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A2" w:rsidRPr="00ED01A2" w:rsidRDefault="00ED01A2" w:rsidP="00DB14A9">
      <w:pPr>
        <w:jc w:val="center"/>
        <w:rPr>
          <w:b/>
          <w:sz w:val="32"/>
        </w:rPr>
      </w:pPr>
      <w:bookmarkStart w:id="0" w:name="_GoBack"/>
      <w:bookmarkEnd w:id="0"/>
      <w:r w:rsidRPr="00ED01A2">
        <w:rPr>
          <w:b/>
          <w:sz w:val="32"/>
        </w:rPr>
        <w:t>Fiche de poste – Canevas type d’une description</w:t>
      </w:r>
    </w:p>
    <w:p w:rsidR="00ED01A2" w:rsidRDefault="00ED01A2"/>
    <w:p w:rsidR="00ED01A2" w:rsidRPr="00DB14A9" w:rsidRDefault="00ED01A2" w:rsidP="00DB14A9">
      <w:pPr>
        <w:pBdr>
          <w:top w:val="single" w:sz="4" w:space="1" w:color="auto"/>
          <w:left w:val="single" w:sz="4" w:space="4" w:color="auto"/>
          <w:bottom w:val="single" w:sz="4" w:space="1" w:color="auto"/>
          <w:right w:val="single" w:sz="4" w:space="4" w:color="auto"/>
        </w:pBdr>
        <w:jc w:val="center"/>
        <w:rPr>
          <w:b/>
          <w:sz w:val="28"/>
        </w:rPr>
      </w:pPr>
      <w:r w:rsidRPr="00DB14A9">
        <w:rPr>
          <w:b/>
          <w:sz w:val="28"/>
        </w:rPr>
        <w:t>Intitulé de l’emploi :</w:t>
      </w:r>
      <w:r w:rsidR="00AB4975">
        <w:rPr>
          <w:b/>
          <w:sz w:val="28"/>
        </w:rPr>
        <w:t>………………..H/F</w:t>
      </w:r>
    </w:p>
    <w:p w:rsidR="00131A34" w:rsidRPr="00DB14A9" w:rsidRDefault="008B721E" w:rsidP="00FF3CEC">
      <w:pPr>
        <w:jc w:val="both"/>
        <w:rPr>
          <w:b/>
          <w:sz w:val="28"/>
          <w:szCs w:val="28"/>
          <w:u w:val="single"/>
        </w:rPr>
      </w:pPr>
      <w:r w:rsidRPr="00DB14A9">
        <w:rPr>
          <w:b/>
          <w:sz w:val="28"/>
          <w:szCs w:val="28"/>
          <w:u w:val="single"/>
        </w:rPr>
        <w:t xml:space="preserve">Mission et objectifs permanents </w:t>
      </w:r>
    </w:p>
    <w:p w:rsidR="008B721E" w:rsidRDefault="00ED01A2" w:rsidP="00FF3CEC">
      <w:pPr>
        <w:jc w:val="both"/>
      </w:pPr>
      <w:r w:rsidRPr="00ED01A2">
        <w:rPr>
          <w:b/>
        </w:rPr>
        <w:t>POURQUOI</w:t>
      </w:r>
      <w:r>
        <w:t xml:space="preserve"> </w:t>
      </w:r>
      <w:r w:rsidR="008B721E">
        <w:t xml:space="preserve">l’emploi existe </w:t>
      </w:r>
      <w:r>
        <w:t>(à</w:t>
      </w:r>
      <w:r w:rsidR="008B721E">
        <w:t xml:space="preserve"> écrire en dernier une fois les activités décrites)</w:t>
      </w:r>
    </w:p>
    <w:p w:rsidR="008B721E" w:rsidRDefault="008B721E" w:rsidP="00FF3CEC">
      <w:pPr>
        <w:jc w:val="both"/>
      </w:pPr>
      <w:r>
        <w:t xml:space="preserve">Rédiger un résumé de l’emploi en 3 ou 4 lignes précisant : </w:t>
      </w:r>
    </w:p>
    <w:p w:rsidR="008B721E" w:rsidRDefault="008B721E" w:rsidP="00FF3CEC">
      <w:pPr>
        <w:pStyle w:val="Paragraphedeliste"/>
        <w:numPr>
          <w:ilvl w:val="0"/>
          <w:numId w:val="1"/>
        </w:numPr>
        <w:jc w:val="both"/>
      </w:pPr>
      <w:r>
        <w:t xml:space="preserve">Le cadre d’action, </w:t>
      </w:r>
    </w:p>
    <w:p w:rsidR="008B721E" w:rsidRDefault="008B721E" w:rsidP="00FF3CEC">
      <w:pPr>
        <w:pStyle w:val="Paragraphedeliste"/>
        <w:numPr>
          <w:ilvl w:val="0"/>
          <w:numId w:val="1"/>
        </w:numPr>
        <w:jc w:val="both"/>
      </w:pPr>
      <w:r>
        <w:t>L’activité principale</w:t>
      </w:r>
      <w:r w:rsidR="00853F18">
        <w:t>,</w:t>
      </w:r>
    </w:p>
    <w:p w:rsidR="00853F18" w:rsidRDefault="008B721E" w:rsidP="00853F18">
      <w:pPr>
        <w:pStyle w:val="Paragraphedeliste"/>
        <w:numPr>
          <w:ilvl w:val="0"/>
          <w:numId w:val="1"/>
        </w:numPr>
        <w:jc w:val="both"/>
      </w:pPr>
      <w:r>
        <w:t>Le domaine de résultat le plus large auquel contribue l’activité de l’emploi / les objectifs (utiliser les verbes d’impact de responsabilité directe : garantir, assurer… ou responsabilité indirecte : con</w:t>
      </w:r>
      <w:r w:rsidR="00853F18">
        <w:t>tribuer, concourir, participer,…)</w:t>
      </w:r>
    </w:p>
    <w:p w:rsidR="008B721E" w:rsidRDefault="008B721E" w:rsidP="00853F18">
      <w:pPr>
        <w:pStyle w:val="Paragraphedeliste"/>
        <w:numPr>
          <w:ilvl w:val="0"/>
          <w:numId w:val="1"/>
        </w:numPr>
        <w:jc w:val="both"/>
      </w:pPr>
      <w:r>
        <w:t>Vous pouvez préciser avec les mots clés suivants</w:t>
      </w:r>
      <w:r w:rsidR="00853F18">
        <w:t xml:space="preserve"> : </w:t>
      </w:r>
      <w:r>
        <w:t>la réalisation, le développement, l’optimisation, la pertinence, la fiabilité, la qualité, le coût, les délais, la conformité, l’adéquation, le respect, …</w:t>
      </w:r>
    </w:p>
    <w:p w:rsidR="00853F18" w:rsidRDefault="00853F18" w:rsidP="00853F18">
      <w:pPr>
        <w:pStyle w:val="Paragraphedeliste"/>
        <w:jc w:val="both"/>
        <w:rPr>
          <w:i/>
          <w:sz w:val="20"/>
        </w:rPr>
      </w:pPr>
    </w:p>
    <w:p w:rsidR="00853F18" w:rsidRDefault="00853F18" w:rsidP="00853F18">
      <w:pPr>
        <w:pStyle w:val="Paragraphedeliste"/>
        <w:jc w:val="both"/>
        <w:rPr>
          <w:i/>
          <w:sz w:val="20"/>
          <w:u w:val="single"/>
        </w:rPr>
      </w:pPr>
      <w:r w:rsidRPr="00853F18">
        <w:rPr>
          <w:i/>
          <w:sz w:val="20"/>
          <w:u w:val="single"/>
        </w:rPr>
        <w:t>Exemple : responsable de production</w:t>
      </w:r>
    </w:p>
    <w:p w:rsidR="00853F18" w:rsidRPr="00853F18" w:rsidRDefault="00853F18" w:rsidP="00853F18">
      <w:pPr>
        <w:pStyle w:val="Paragraphedeliste"/>
        <w:jc w:val="both"/>
        <w:rPr>
          <w:i/>
          <w:sz w:val="20"/>
          <w:u w:val="single"/>
        </w:rPr>
      </w:pPr>
    </w:p>
    <w:p w:rsidR="00853F18" w:rsidRPr="00853F18" w:rsidRDefault="00853F18" w:rsidP="00853F18">
      <w:pPr>
        <w:pStyle w:val="Paragraphedeliste"/>
        <w:jc w:val="both"/>
        <w:rPr>
          <w:i/>
          <w:sz w:val="20"/>
        </w:rPr>
      </w:pPr>
      <w:r w:rsidRPr="00853F18">
        <w:rPr>
          <w:i/>
          <w:sz w:val="20"/>
        </w:rPr>
        <w:t>Dans le cadre de la politique industrielle et technique, le titulaire de l’emploi organise, modernise, anime,  et contrôle les activités de la production afin de garantir les productions aux meilleures conditions de performances, de qualité, de délais et de coûts.</w:t>
      </w:r>
    </w:p>
    <w:p w:rsidR="00853F18" w:rsidRDefault="00853F18" w:rsidP="00853F18">
      <w:pPr>
        <w:jc w:val="both"/>
      </w:pPr>
    </w:p>
    <w:p w:rsidR="008B721E" w:rsidRDefault="008B721E" w:rsidP="00FF3CEC">
      <w:pPr>
        <w:jc w:val="both"/>
      </w:pPr>
      <w:r>
        <w:t>Dans le cadre de la poli</w:t>
      </w:r>
      <w:r w:rsidR="00131A39">
        <w:t>tique définie par l’entreprise,</w:t>
      </w:r>
      <w:r>
        <w:t>…, le titulaire de l’emploi conçoit, propose</w:t>
      </w:r>
      <w:r w:rsidR="00131A39">
        <w:t>, gère, met en œuvre, contrôle,</w:t>
      </w:r>
      <w:r>
        <w:t>… afin de garantir les délais, co</w:t>
      </w:r>
      <w:r w:rsidR="00131A39">
        <w:t>ntribuer au bon fonctionnement,</w:t>
      </w:r>
      <w:r>
        <w:t>…</w:t>
      </w:r>
    </w:p>
    <w:p w:rsidR="00ED01A2" w:rsidRPr="00FF3CEC" w:rsidRDefault="00FF3CEC" w:rsidP="00FF3CEC">
      <w:pPr>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7F55F7" w:rsidRDefault="007F55F7" w:rsidP="00FF3CEC">
      <w:pPr>
        <w:jc w:val="both"/>
        <w:rPr>
          <w:b/>
          <w:u w:val="single"/>
        </w:rPr>
      </w:pPr>
    </w:p>
    <w:p w:rsidR="007F55F7" w:rsidRDefault="007F55F7" w:rsidP="00FF3CEC">
      <w:pPr>
        <w:jc w:val="both"/>
        <w:rPr>
          <w:b/>
          <w:u w:val="single"/>
        </w:rPr>
      </w:pPr>
    </w:p>
    <w:p w:rsidR="007F55F7" w:rsidRDefault="007F55F7" w:rsidP="00FF3CEC">
      <w:pPr>
        <w:jc w:val="both"/>
        <w:rPr>
          <w:b/>
          <w:u w:val="single"/>
        </w:rPr>
      </w:pPr>
    </w:p>
    <w:p w:rsidR="007F55F7" w:rsidRDefault="007F55F7" w:rsidP="00FF3CEC">
      <w:pPr>
        <w:jc w:val="both"/>
        <w:rPr>
          <w:b/>
          <w:u w:val="single"/>
        </w:rPr>
      </w:pPr>
    </w:p>
    <w:p w:rsidR="007F55F7" w:rsidRDefault="007F55F7" w:rsidP="00FF3CEC">
      <w:pPr>
        <w:jc w:val="both"/>
        <w:rPr>
          <w:b/>
          <w:u w:val="single"/>
        </w:rPr>
      </w:pPr>
    </w:p>
    <w:p w:rsidR="007F55F7" w:rsidRDefault="007F55F7" w:rsidP="00FF3CEC">
      <w:pPr>
        <w:jc w:val="both"/>
        <w:rPr>
          <w:b/>
          <w:u w:val="single"/>
        </w:rPr>
      </w:pPr>
    </w:p>
    <w:p w:rsidR="007F55F7" w:rsidRDefault="007F55F7" w:rsidP="00FF3CEC">
      <w:pPr>
        <w:jc w:val="both"/>
        <w:rPr>
          <w:b/>
          <w:u w:val="single"/>
        </w:rPr>
      </w:pPr>
    </w:p>
    <w:p w:rsidR="008B721E" w:rsidRDefault="008B721E" w:rsidP="00DB14A9">
      <w:pPr>
        <w:pBdr>
          <w:top w:val="single" w:sz="4" w:space="1" w:color="auto"/>
          <w:left w:val="single" w:sz="4" w:space="4" w:color="auto"/>
          <w:right w:val="single" w:sz="4" w:space="4" w:color="auto"/>
        </w:pBdr>
        <w:jc w:val="center"/>
        <w:rPr>
          <w:b/>
          <w:sz w:val="28"/>
          <w:szCs w:val="28"/>
          <w:u w:val="single"/>
        </w:rPr>
      </w:pPr>
      <w:r w:rsidRPr="00DB14A9">
        <w:rPr>
          <w:b/>
          <w:sz w:val="28"/>
          <w:szCs w:val="28"/>
          <w:u w:val="single"/>
        </w:rPr>
        <w:t>Activités principales</w:t>
      </w:r>
    </w:p>
    <w:p w:rsidR="00DB14A9" w:rsidRDefault="00DB14A9" w:rsidP="00DB14A9">
      <w:pPr>
        <w:pBdr>
          <w:top w:val="single" w:sz="4" w:space="1" w:color="auto"/>
          <w:left w:val="single" w:sz="4" w:space="4" w:color="auto"/>
          <w:bottom w:val="single" w:sz="4" w:space="1" w:color="auto"/>
          <w:right w:val="single" w:sz="4" w:space="4" w:color="auto"/>
        </w:pBdr>
        <w:jc w:val="both"/>
      </w:pPr>
    </w:p>
    <w:p w:rsidR="008B721E" w:rsidRDefault="008B721E" w:rsidP="00DB14A9">
      <w:pPr>
        <w:pBdr>
          <w:top w:val="single" w:sz="4" w:space="1" w:color="auto"/>
          <w:left w:val="single" w:sz="4" w:space="4" w:color="auto"/>
          <w:bottom w:val="single" w:sz="4" w:space="1" w:color="auto"/>
          <w:right w:val="single" w:sz="4" w:space="4" w:color="auto"/>
        </w:pBdr>
        <w:jc w:val="both"/>
      </w:pPr>
      <w:r>
        <w:t xml:space="preserve">C’est le </w:t>
      </w:r>
      <w:r w:rsidRPr="00ED01A2">
        <w:rPr>
          <w:b/>
        </w:rPr>
        <w:t>QUO</w:t>
      </w:r>
      <w:r>
        <w:t>I de l’emploi ? C’est par la connaissance des activités menées que l’on se fera une idée précise du contenu de l’emploi.</w:t>
      </w:r>
    </w:p>
    <w:p w:rsidR="008B721E" w:rsidRDefault="008B721E" w:rsidP="00DB14A9">
      <w:pPr>
        <w:pBdr>
          <w:top w:val="single" w:sz="4" w:space="1" w:color="auto"/>
          <w:left w:val="single" w:sz="4" w:space="4" w:color="auto"/>
          <w:bottom w:val="single" w:sz="4" w:space="1" w:color="auto"/>
          <w:right w:val="single" w:sz="4" w:space="4" w:color="auto"/>
        </w:pBdr>
        <w:jc w:val="both"/>
      </w:pPr>
      <w:r>
        <w:t>Rédiger les activités avec un verbe d’action</w:t>
      </w:r>
      <w:r w:rsidR="001B18B4">
        <w:t>.</w:t>
      </w:r>
      <w:r>
        <w:t xml:space="preserve"> </w:t>
      </w:r>
    </w:p>
    <w:p w:rsidR="008B721E" w:rsidRDefault="008B721E" w:rsidP="00DB14A9">
      <w:pPr>
        <w:pBdr>
          <w:top w:val="single" w:sz="4" w:space="1" w:color="auto"/>
          <w:left w:val="single" w:sz="4" w:space="4" w:color="auto"/>
          <w:bottom w:val="single" w:sz="4" w:space="1" w:color="auto"/>
          <w:right w:val="single" w:sz="4" w:space="4" w:color="auto"/>
        </w:pBdr>
        <w:jc w:val="both"/>
      </w:pPr>
      <w:r>
        <w:t>Formuler les activités selon le juste niveau de détail (responsabilités / activités/ tâches, …)</w:t>
      </w:r>
      <w:r w:rsidR="001B18B4">
        <w:t>.</w:t>
      </w:r>
    </w:p>
    <w:p w:rsidR="007F55F7" w:rsidRDefault="008B721E" w:rsidP="00DB14A9">
      <w:pPr>
        <w:pBdr>
          <w:top w:val="single" w:sz="4" w:space="1" w:color="auto"/>
          <w:left w:val="single" w:sz="4" w:space="4" w:color="auto"/>
          <w:bottom w:val="single" w:sz="4" w:space="1" w:color="auto"/>
          <w:right w:val="single" w:sz="4" w:space="4" w:color="auto"/>
        </w:pBdr>
        <w:jc w:val="both"/>
      </w:pPr>
      <w:r>
        <w:t>Vous pouvez regrouper les activités par grand</w:t>
      </w:r>
      <w:r w:rsidR="006E7D7E">
        <w:t>s</w:t>
      </w:r>
      <w:r>
        <w:t xml:space="preserve"> domaine</w:t>
      </w:r>
      <w:r w:rsidR="00845570">
        <w:t>s</w:t>
      </w:r>
      <w:r w:rsidR="001B18B4">
        <w:t>.</w:t>
      </w:r>
    </w:p>
    <w:p w:rsidR="007F55F7" w:rsidRPr="007F55F7" w:rsidRDefault="007F55F7" w:rsidP="00DB14A9">
      <w:pPr>
        <w:pBdr>
          <w:top w:val="single" w:sz="4" w:space="1" w:color="auto"/>
          <w:left w:val="single" w:sz="4" w:space="4" w:color="auto"/>
          <w:bottom w:val="single" w:sz="4" w:space="1" w:color="auto"/>
          <w:right w:val="single" w:sz="4" w:space="4" w:color="auto"/>
        </w:pBdr>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DB14A9" w:rsidRPr="00DB14A9" w:rsidRDefault="006E665D" w:rsidP="00DB14A9">
      <w:pPr>
        <w:pBdr>
          <w:top w:val="single" w:sz="4" w:space="1" w:color="auto"/>
          <w:left w:val="single" w:sz="4" w:space="4" w:color="auto"/>
          <w:bottom w:val="single" w:sz="4" w:space="1" w:color="auto"/>
          <w:right w:val="single" w:sz="4" w:space="4" w:color="auto"/>
        </w:pBdr>
        <w:jc w:val="both"/>
        <w:rPr>
          <w:i/>
        </w:rPr>
      </w:pPr>
      <w:r>
        <w:rPr>
          <w:i/>
        </w:rPr>
        <w:t>(</w:t>
      </w:r>
      <w:r w:rsidR="006E7D7E" w:rsidRPr="00DB14A9">
        <w:rPr>
          <w:i/>
        </w:rPr>
        <w:t>Exemple :</w:t>
      </w:r>
    </w:p>
    <w:p w:rsidR="00DB14A9" w:rsidRPr="00DB14A9" w:rsidRDefault="00DB14A9" w:rsidP="00DB14A9">
      <w:pPr>
        <w:pBdr>
          <w:top w:val="single" w:sz="4" w:space="1" w:color="auto"/>
          <w:left w:val="single" w:sz="4" w:space="4" w:color="auto"/>
          <w:bottom w:val="single" w:sz="4" w:space="1" w:color="auto"/>
          <w:right w:val="single" w:sz="4" w:space="4" w:color="auto"/>
        </w:pBdr>
        <w:jc w:val="both"/>
        <w:rPr>
          <w:i/>
        </w:rPr>
      </w:pPr>
      <w:r w:rsidRPr="00DB14A9">
        <w:rPr>
          <w:i/>
        </w:rPr>
        <w:t>-</w:t>
      </w:r>
      <w:r w:rsidR="006E7D7E" w:rsidRPr="00DB14A9">
        <w:rPr>
          <w:i/>
        </w:rPr>
        <w:t xml:space="preserve"> décharger les camions livrant les matières premières</w:t>
      </w:r>
    </w:p>
    <w:p w:rsidR="006E7D7E" w:rsidRPr="00DB14A9" w:rsidRDefault="00DB14A9" w:rsidP="00DB14A9">
      <w:pPr>
        <w:pBdr>
          <w:top w:val="single" w:sz="4" w:space="1" w:color="auto"/>
          <w:left w:val="single" w:sz="4" w:space="4" w:color="auto"/>
          <w:bottom w:val="single" w:sz="4" w:space="1" w:color="auto"/>
          <w:right w:val="single" w:sz="4" w:space="4" w:color="auto"/>
        </w:pBdr>
        <w:jc w:val="both"/>
        <w:rPr>
          <w:i/>
        </w:rPr>
      </w:pPr>
      <w:r w:rsidRPr="00DB14A9">
        <w:rPr>
          <w:i/>
        </w:rPr>
        <w:t>-</w:t>
      </w:r>
      <w:r w:rsidR="006E7D7E" w:rsidRPr="00DB14A9">
        <w:rPr>
          <w:i/>
        </w:rPr>
        <w:t>Approvisionner les postes de  travail à la demande du responsable d’atelier</w:t>
      </w:r>
      <w:r w:rsidR="006E665D">
        <w:rPr>
          <w:i/>
        </w:rPr>
        <w:t>)</w:t>
      </w:r>
    </w:p>
    <w:p w:rsidR="00DB14A9" w:rsidRPr="00A24D2D" w:rsidRDefault="00A24D2D" w:rsidP="00DB14A9">
      <w:pPr>
        <w:pBdr>
          <w:top w:val="single" w:sz="4" w:space="1" w:color="auto"/>
          <w:left w:val="single" w:sz="4" w:space="4" w:color="auto"/>
          <w:bottom w:val="single" w:sz="4" w:space="1" w:color="auto"/>
          <w:right w:val="single" w:sz="4" w:space="4" w:color="auto"/>
        </w:pBdr>
        <w:jc w:val="both"/>
        <w:rPr>
          <w:b/>
          <w:sz w:val="20"/>
          <w:szCs w:val="20"/>
        </w:rPr>
      </w:pPr>
      <w:r w:rsidRPr="00A24D2D">
        <w:rPr>
          <w:b/>
          <w:sz w:val="20"/>
          <w:szCs w:val="20"/>
        </w:rPr>
        <w:t>Liste non exhaustive des activités</w:t>
      </w:r>
    </w:p>
    <w:p w:rsidR="00DB14A9" w:rsidRDefault="00DB14A9" w:rsidP="00FF3CEC">
      <w:pPr>
        <w:jc w:val="both"/>
        <w:rPr>
          <w:b/>
          <w:u w:val="single"/>
        </w:rPr>
      </w:pPr>
    </w:p>
    <w:p w:rsidR="006E7D7E" w:rsidRPr="00DB14A9" w:rsidRDefault="006E7D7E" w:rsidP="00DB14A9">
      <w:pPr>
        <w:pBdr>
          <w:top w:val="single" w:sz="4" w:space="1" w:color="auto"/>
          <w:left w:val="single" w:sz="4" w:space="4" w:color="auto"/>
          <w:right w:val="single" w:sz="4" w:space="4" w:color="auto"/>
        </w:pBdr>
        <w:jc w:val="center"/>
        <w:rPr>
          <w:b/>
          <w:sz w:val="28"/>
          <w:szCs w:val="28"/>
          <w:u w:val="single"/>
        </w:rPr>
      </w:pPr>
      <w:r w:rsidRPr="00DB14A9">
        <w:rPr>
          <w:b/>
          <w:sz w:val="28"/>
          <w:szCs w:val="28"/>
          <w:u w:val="single"/>
        </w:rPr>
        <w:t>Responsabilités / autonomie</w:t>
      </w:r>
      <w:r w:rsidR="00D21156">
        <w:rPr>
          <w:b/>
          <w:sz w:val="28"/>
          <w:szCs w:val="28"/>
          <w:u w:val="single"/>
        </w:rPr>
        <w:t xml:space="preserve">/conditions de travail </w:t>
      </w:r>
    </w:p>
    <w:p w:rsidR="006E7D7E" w:rsidRDefault="006E7D7E" w:rsidP="00DB14A9">
      <w:pPr>
        <w:pBdr>
          <w:top w:val="single" w:sz="4" w:space="1" w:color="auto"/>
          <w:left w:val="single" w:sz="4" w:space="4" w:color="auto"/>
          <w:bottom w:val="single" w:sz="4" w:space="1" w:color="auto"/>
          <w:right w:val="single" w:sz="4" w:space="4" w:color="auto"/>
        </w:pBdr>
        <w:jc w:val="both"/>
      </w:pPr>
      <w:r>
        <w:t>Précisions sur les degrés d’autonomie et des responsabilités du titulaire, les attendus en terme de qualité et de sécurité, les délégatio</w:t>
      </w:r>
      <w:r w:rsidR="00E81FA9">
        <w:t>ns, les liens hiérarchiques, etc</w:t>
      </w:r>
      <w:r>
        <w:t>…</w:t>
      </w:r>
    </w:p>
    <w:p w:rsidR="006E7D7E" w:rsidRDefault="006E7D7E" w:rsidP="00DB14A9">
      <w:pPr>
        <w:pBdr>
          <w:top w:val="single" w:sz="4" w:space="1" w:color="auto"/>
          <w:left w:val="single" w:sz="4" w:space="4" w:color="auto"/>
          <w:bottom w:val="single" w:sz="4" w:space="1" w:color="auto"/>
          <w:right w:val="single" w:sz="4" w:space="4" w:color="auto"/>
        </w:pBdr>
        <w:jc w:val="both"/>
      </w:pPr>
      <w:r>
        <w:t>Le titulaire doit être en mesure de connaitre le périmètre de son action</w:t>
      </w:r>
      <w:r w:rsidR="00FF3CEC">
        <w:t>.</w:t>
      </w:r>
    </w:p>
    <w:p w:rsidR="00D21156" w:rsidRDefault="007F55F7" w:rsidP="00DB14A9">
      <w:pPr>
        <w:pBdr>
          <w:top w:val="single" w:sz="4" w:space="1" w:color="auto"/>
          <w:left w:val="single" w:sz="4" w:space="4" w:color="auto"/>
          <w:bottom w:val="single" w:sz="4" w:space="1" w:color="auto"/>
          <w:right w:val="single" w:sz="4" w:space="4" w:color="auto"/>
        </w:pBdr>
        <w:jc w:val="both"/>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D21156" w:rsidRPr="00D21156" w:rsidRDefault="00D21156" w:rsidP="00DB14A9">
      <w:pPr>
        <w:pBdr>
          <w:top w:val="single" w:sz="4" w:space="1" w:color="auto"/>
          <w:left w:val="single" w:sz="4" w:space="4" w:color="auto"/>
          <w:bottom w:val="single" w:sz="4" w:space="1" w:color="auto"/>
          <w:right w:val="single" w:sz="4" w:space="4" w:color="auto"/>
        </w:pBdr>
        <w:jc w:val="both"/>
      </w:pPr>
      <w:r w:rsidRPr="00D21156">
        <w:t>Précisions sur les conditions de travail particulières</w:t>
      </w:r>
      <w:r>
        <w:t xml:space="preserve"> (travail au froid, port de charges,…)</w:t>
      </w:r>
    </w:p>
    <w:p w:rsidR="007F55F7" w:rsidRDefault="007F55F7" w:rsidP="00DB14A9">
      <w:pPr>
        <w:pBdr>
          <w:top w:val="single" w:sz="4" w:space="1" w:color="auto"/>
          <w:left w:val="single" w:sz="4" w:space="4" w:color="auto"/>
          <w:bottom w:val="single" w:sz="4" w:space="1" w:color="auto"/>
          <w:right w:val="single" w:sz="4" w:space="4" w:color="auto"/>
        </w:pBdr>
        <w:jc w:val="both"/>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DB14A9" w:rsidRDefault="00DB14A9" w:rsidP="00DB14A9">
      <w:pPr>
        <w:pBdr>
          <w:top w:val="single" w:sz="4" w:space="1" w:color="auto"/>
          <w:left w:val="single" w:sz="4" w:space="4" w:color="auto"/>
          <w:bottom w:val="single" w:sz="4" w:space="1" w:color="auto"/>
          <w:right w:val="single" w:sz="4" w:space="4" w:color="auto"/>
        </w:pBdr>
        <w:jc w:val="both"/>
      </w:pPr>
    </w:p>
    <w:p w:rsidR="007F55F7" w:rsidRDefault="007F55F7" w:rsidP="00FF3CEC">
      <w:pPr>
        <w:jc w:val="both"/>
        <w:rPr>
          <w:b/>
          <w:u w:val="single"/>
        </w:rPr>
      </w:pPr>
    </w:p>
    <w:p w:rsidR="00BB09C5" w:rsidRDefault="00BB09C5" w:rsidP="00FF3CEC">
      <w:pPr>
        <w:jc w:val="both"/>
        <w:rPr>
          <w:b/>
          <w:u w:val="single"/>
        </w:rPr>
      </w:pPr>
    </w:p>
    <w:p w:rsidR="007F55F7" w:rsidRDefault="007F55F7" w:rsidP="00FF3CEC">
      <w:pPr>
        <w:jc w:val="both"/>
        <w:rPr>
          <w:b/>
          <w:u w:val="single"/>
        </w:rPr>
      </w:pPr>
    </w:p>
    <w:tbl>
      <w:tblPr>
        <w:tblStyle w:val="Grilledutableau"/>
        <w:tblW w:w="0" w:type="auto"/>
        <w:tblLook w:val="04A0" w:firstRow="1" w:lastRow="0" w:firstColumn="1" w:lastColumn="0" w:noHBand="0" w:noVBand="1"/>
      </w:tblPr>
      <w:tblGrid>
        <w:gridCol w:w="9212"/>
      </w:tblGrid>
      <w:tr w:rsidR="00BB09C5" w:rsidTr="00BB09C5">
        <w:tc>
          <w:tcPr>
            <w:tcW w:w="9212" w:type="dxa"/>
          </w:tcPr>
          <w:p w:rsidR="00BB09C5" w:rsidRPr="00BB09C5" w:rsidRDefault="00BB09C5" w:rsidP="00BB09C5">
            <w:pPr>
              <w:jc w:val="center"/>
              <w:rPr>
                <w:b/>
                <w:sz w:val="28"/>
                <w:szCs w:val="28"/>
                <w:u w:val="single"/>
              </w:rPr>
            </w:pPr>
            <w:r w:rsidRPr="00BB09C5">
              <w:rPr>
                <w:b/>
                <w:sz w:val="28"/>
                <w:szCs w:val="28"/>
                <w:u w:val="single"/>
              </w:rPr>
              <w:t>Compétences requises pour tenir l’emploi de « intitulé de l’emploi »</w:t>
            </w:r>
          </w:p>
          <w:p w:rsidR="00BB09C5" w:rsidRDefault="00BB09C5" w:rsidP="00FF3CEC">
            <w:pPr>
              <w:jc w:val="both"/>
              <w:rPr>
                <w:b/>
                <w:u w:val="single"/>
              </w:rPr>
            </w:pPr>
          </w:p>
        </w:tc>
      </w:tr>
      <w:tr w:rsidR="00BB09C5" w:rsidTr="00BB09C5">
        <w:tc>
          <w:tcPr>
            <w:tcW w:w="9212" w:type="dxa"/>
          </w:tcPr>
          <w:p w:rsidR="00BB09C5" w:rsidRDefault="00BB09C5" w:rsidP="00BB09C5">
            <w:pPr>
              <w:jc w:val="both"/>
            </w:pPr>
          </w:p>
          <w:p w:rsidR="00BB09C5" w:rsidRDefault="00BB09C5" w:rsidP="00BB09C5">
            <w:pPr>
              <w:jc w:val="both"/>
            </w:pPr>
            <w:r>
              <w:t xml:space="preserve">Ensemble de </w:t>
            </w:r>
            <w:r w:rsidRPr="00BB09C5">
              <w:rPr>
                <w:b/>
              </w:rPr>
              <w:t>savoirs</w:t>
            </w:r>
            <w:r>
              <w:t xml:space="preserve"> (connaissances professionnelles – </w:t>
            </w:r>
            <w:r w:rsidR="003964F9">
              <w:t>cf.</w:t>
            </w:r>
            <w:r>
              <w:t xml:space="preserve"> la formation, les connaissances liée</w:t>
            </w:r>
            <w:r w:rsidR="00931A74">
              <w:t>s</w:t>
            </w:r>
            <w:r>
              <w:t xml:space="preserve"> à l’entreprise), </w:t>
            </w:r>
            <w:r w:rsidRPr="00BB09C5">
              <w:rPr>
                <w:b/>
              </w:rPr>
              <w:t>savoir-être</w:t>
            </w:r>
            <w:r>
              <w:t xml:space="preserve"> (comportements et attitude</w:t>
            </w:r>
            <w:r w:rsidR="004D5CAA">
              <w:t>s</w:t>
            </w:r>
            <w:r>
              <w:t xml:space="preserve"> attendu</w:t>
            </w:r>
            <w:r w:rsidR="003964F9">
              <w:t>s</w:t>
            </w:r>
            <w:r>
              <w:t xml:space="preserve"> face à une situation professionn</w:t>
            </w:r>
            <w:r w:rsidR="003964F9">
              <w:t xml:space="preserve">elle donnée, aptitude physique) </w:t>
            </w:r>
            <w:r>
              <w:t xml:space="preserve">et </w:t>
            </w:r>
            <w:r w:rsidRPr="00BB09C5">
              <w:rPr>
                <w:b/>
              </w:rPr>
              <w:t>savoir-faire</w:t>
            </w:r>
            <w:r>
              <w:t xml:space="preserve"> (combinaison de connaissances, de savoir être et d’expérience fournissant la capacité de réussir) nécessaire à l’exercice du métier.</w:t>
            </w:r>
          </w:p>
          <w:p w:rsidR="00BB09C5" w:rsidRDefault="00BB09C5" w:rsidP="00BB09C5">
            <w:pPr>
              <w:jc w:val="both"/>
            </w:pPr>
          </w:p>
          <w:p w:rsidR="00BB09C5" w:rsidRPr="00FF3CEC" w:rsidRDefault="00BB09C5" w:rsidP="00BB09C5">
            <w:pPr>
              <w:pStyle w:val="Paragraphedeliste"/>
              <w:numPr>
                <w:ilvl w:val="0"/>
                <w:numId w:val="3"/>
              </w:numPr>
              <w:jc w:val="both"/>
              <w:rPr>
                <w:b/>
                <w:i/>
              </w:rPr>
            </w:pPr>
            <w:r w:rsidRPr="00FF3CEC">
              <w:rPr>
                <w:b/>
                <w:i/>
              </w:rPr>
              <w:t xml:space="preserve">Savoirs, connaissances professionnelles : </w:t>
            </w:r>
          </w:p>
          <w:p w:rsidR="00BB09C5" w:rsidRDefault="00953794" w:rsidP="00BB09C5">
            <w:pPr>
              <w:jc w:val="both"/>
            </w:pPr>
            <w:r>
              <w:t xml:space="preserve">       </w:t>
            </w:r>
            <w:r w:rsidR="00BB09C5">
              <w:t xml:space="preserve">Exemples : </w:t>
            </w:r>
          </w:p>
          <w:p w:rsidR="00BB09C5" w:rsidRDefault="003964F9" w:rsidP="00BB09C5">
            <w:pPr>
              <w:pStyle w:val="Paragraphedeliste"/>
              <w:numPr>
                <w:ilvl w:val="0"/>
                <w:numId w:val="4"/>
              </w:numPr>
              <w:jc w:val="both"/>
            </w:pPr>
            <w:r>
              <w:t>Conna</w:t>
            </w:r>
            <w:r w:rsidR="00131A39">
              <w:t>i</w:t>
            </w:r>
            <w:r w:rsidR="00BB09C5">
              <w:t>tre l’organisation, les règles et procédures internes de l’entreprise</w:t>
            </w:r>
          </w:p>
          <w:p w:rsidR="00BB09C5" w:rsidRDefault="00BB09C5" w:rsidP="00BB09C5">
            <w:pPr>
              <w:pStyle w:val="Paragraphedeliste"/>
              <w:numPr>
                <w:ilvl w:val="0"/>
                <w:numId w:val="4"/>
              </w:numPr>
              <w:jc w:val="both"/>
            </w:pPr>
            <w:r>
              <w:t>Connaitre les règles d’hygiène et sécurité liées à son activité</w:t>
            </w:r>
          </w:p>
          <w:p w:rsidR="00BB09C5" w:rsidRDefault="00BB09C5" w:rsidP="00BB09C5">
            <w:pPr>
              <w:pStyle w:val="Paragraphedeliste"/>
              <w:numPr>
                <w:ilvl w:val="0"/>
                <w:numId w:val="4"/>
              </w:numPr>
              <w:jc w:val="both"/>
            </w:pPr>
            <w:r>
              <w:t>Connaitre les techniques de gestion des stocks</w:t>
            </w:r>
          </w:p>
          <w:p w:rsidR="00BB09C5" w:rsidRDefault="00BB09C5" w:rsidP="00BB09C5">
            <w:pPr>
              <w:pStyle w:val="Paragraphedeliste"/>
              <w:numPr>
                <w:ilvl w:val="0"/>
                <w:numId w:val="4"/>
              </w:numPr>
              <w:jc w:val="both"/>
            </w:pPr>
            <w:r>
              <w:t>Connaitre les règles de stockage</w:t>
            </w:r>
          </w:p>
          <w:p w:rsidR="00BB09C5" w:rsidRDefault="00BB09C5" w:rsidP="00BB09C5">
            <w:pPr>
              <w:pStyle w:val="Paragraphedeliste"/>
              <w:numPr>
                <w:ilvl w:val="0"/>
                <w:numId w:val="4"/>
              </w:numPr>
              <w:jc w:val="both"/>
            </w:pPr>
            <w:r>
              <w:t>Connaitre les techniques de manutention</w:t>
            </w:r>
          </w:p>
          <w:p w:rsidR="00BB09C5" w:rsidRDefault="00BB09C5" w:rsidP="00BB09C5">
            <w:pPr>
              <w:pStyle w:val="Paragraphedeliste"/>
              <w:numPr>
                <w:ilvl w:val="0"/>
                <w:numId w:val="4"/>
              </w:numPr>
              <w:jc w:val="both"/>
            </w:pPr>
            <w:r>
              <w:t>…</w:t>
            </w:r>
          </w:p>
          <w:p w:rsidR="00BB09C5" w:rsidRDefault="00BB09C5" w:rsidP="00BB09C5">
            <w:pPr>
              <w:jc w:val="both"/>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BB09C5" w:rsidRPr="00FF3CEC" w:rsidRDefault="00BB09C5" w:rsidP="00BB09C5">
            <w:pPr>
              <w:pStyle w:val="Paragraphedeliste"/>
              <w:numPr>
                <w:ilvl w:val="0"/>
                <w:numId w:val="5"/>
              </w:numPr>
              <w:jc w:val="both"/>
              <w:rPr>
                <w:b/>
                <w:i/>
              </w:rPr>
            </w:pPr>
            <w:r w:rsidRPr="00FF3CEC">
              <w:rPr>
                <w:b/>
                <w:i/>
              </w:rPr>
              <w:t>Savoir-faire, pratiques et expériences professionnelles :</w:t>
            </w:r>
          </w:p>
          <w:p w:rsidR="00BB09C5" w:rsidRDefault="00BB09C5" w:rsidP="00BB09C5">
            <w:pPr>
              <w:jc w:val="both"/>
            </w:pPr>
            <w:r>
              <w:t>Exemples :</w:t>
            </w:r>
          </w:p>
          <w:p w:rsidR="00BB09C5" w:rsidRDefault="00BB09C5" w:rsidP="00BB09C5">
            <w:pPr>
              <w:pStyle w:val="Paragraphedeliste"/>
              <w:numPr>
                <w:ilvl w:val="0"/>
                <w:numId w:val="6"/>
              </w:numPr>
              <w:jc w:val="both"/>
            </w:pPr>
            <w:r>
              <w:t>Savoir s’organiser</w:t>
            </w:r>
          </w:p>
          <w:p w:rsidR="00BB09C5" w:rsidRDefault="00BB09C5" w:rsidP="00BB09C5">
            <w:pPr>
              <w:pStyle w:val="Paragraphedeliste"/>
              <w:numPr>
                <w:ilvl w:val="0"/>
                <w:numId w:val="6"/>
              </w:numPr>
              <w:jc w:val="both"/>
            </w:pPr>
            <w:r>
              <w:t>Savoir gérer des priorités</w:t>
            </w:r>
          </w:p>
          <w:p w:rsidR="00BB09C5" w:rsidRDefault="00BB09C5" w:rsidP="00BB09C5">
            <w:pPr>
              <w:pStyle w:val="Paragraphedeliste"/>
              <w:numPr>
                <w:ilvl w:val="0"/>
                <w:numId w:val="6"/>
              </w:numPr>
              <w:jc w:val="both"/>
            </w:pPr>
            <w:r>
              <w:t>Savoir contrôler</w:t>
            </w:r>
          </w:p>
          <w:p w:rsidR="00BB09C5" w:rsidRDefault="00BB09C5" w:rsidP="00BB09C5">
            <w:pPr>
              <w:pStyle w:val="Paragraphedeliste"/>
              <w:numPr>
                <w:ilvl w:val="0"/>
                <w:numId w:val="6"/>
              </w:numPr>
              <w:jc w:val="both"/>
            </w:pPr>
            <w:r>
              <w:t>Savoir transmettre de l’information, savoir s’informer</w:t>
            </w:r>
          </w:p>
          <w:p w:rsidR="00BB09C5" w:rsidRDefault="00BB09C5" w:rsidP="00BB09C5">
            <w:pPr>
              <w:pStyle w:val="Paragraphedeliste"/>
              <w:numPr>
                <w:ilvl w:val="0"/>
                <w:numId w:val="6"/>
              </w:numPr>
              <w:jc w:val="both"/>
            </w:pPr>
            <w:r>
              <w:t>…</w:t>
            </w:r>
          </w:p>
          <w:p w:rsidR="00BB09C5" w:rsidRDefault="00BB09C5" w:rsidP="00BB09C5">
            <w:pPr>
              <w:jc w:val="both"/>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BB09C5" w:rsidRPr="00FF3CEC" w:rsidRDefault="00BB09C5" w:rsidP="00BB09C5">
            <w:pPr>
              <w:pStyle w:val="Paragraphedeliste"/>
              <w:numPr>
                <w:ilvl w:val="0"/>
                <w:numId w:val="7"/>
              </w:numPr>
              <w:jc w:val="both"/>
              <w:rPr>
                <w:b/>
                <w:i/>
              </w:rPr>
            </w:pPr>
            <w:r w:rsidRPr="00FF3CEC">
              <w:rPr>
                <w:b/>
                <w:i/>
              </w:rPr>
              <w:t xml:space="preserve">Savoir être, aptitudes et comportements : </w:t>
            </w:r>
          </w:p>
          <w:p w:rsidR="00BB09C5" w:rsidRDefault="00BB09C5" w:rsidP="00BB09C5">
            <w:pPr>
              <w:jc w:val="both"/>
            </w:pPr>
            <w:r>
              <w:t>Exemples :</w:t>
            </w:r>
          </w:p>
          <w:p w:rsidR="00BB09C5" w:rsidRDefault="00BB09C5" w:rsidP="00BB09C5">
            <w:pPr>
              <w:pStyle w:val="Paragraphedeliste"/>
              <w:numPr>
                <w:ilvl w:val="0"/>
                <w:numId w:val="8"/>
              </w:numPr>
              <w:jc w:val="both"/>
            </w:pPr>
            <w:r>
              <w:t>Méthodes, organisation</w:t>
            </w:r>
          </w:p>
          <w:p w:rsidR="00BB09C5" w:rsidRDefault="00BB09C5" w:rsidP="00BB09C5">
            <w:pPr>
              <w:pStyle w:val="Paragraphedeliste"/>
              <w:numPr>
                <w:ilvl w:val="0"/>
                <w:numId w:val="8"/>
              </w:numPr>
              <w:jc w:val="both"/>
            </w:pPr>
            <w:r>
              <w:t>Logique</w:t>
            </w:r>
          </w:p>
          <w:p w:rsidR="00BB09C5" w:rsidRDefault="00BB09C5" w:rsidP="00BB09C5">
            <w:pPr>
              <w:pStyle w:val="Paragraphedeliste"/>
              <w:numPr>
                <w:ilvl w:val="0"/>
                <w:numId w:val="8"/>
              </w:numPr>
              <w:jc w:val="both"/>
            </w:pPr>
            <w:r>
              <w:t>Discrétion, loyauté et confidentialité</w:t>
            </w:r>
          </w:p>
          <w:p w:rsidR="00BB09C5" w:rsidRDefault="00BB09C5" w:rsidP="00BB09C5">
            <w:pPr>
              <w:jc w:val="both"/>
            </w:pPr>
          </w:p>
          <w:p w:rsidR="00BB09C5" w:rsidRDefault="00BB09C5" w:rsidP="00BB09C5">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BB09C5" w:rsidRDefault="00BB09C5" w:rsidP="00FF3CEC">
            <w:pPr>
              <w:jc w:val="both"/>
              <w:rPr>
                <w:b/>
                <w:u w:val="single"/>
              </w:rPr>
            </w:pPr>
          </w:p>
        </w:tc>
      </w:tr>
    </w:tbl>
    <w:p w:rsidR="007F55F7" w:rsidRDefault="007F55F7" w:rsidP="00FF3CEC">
      <w:pPr>
        <w:jc w:val="both"/>
        <w:rPr>
          <w:b/>
          <w:u w:val="single"/>
        </w:rPr>
      </w:pPr>
    </w:p>
    <w:p w:rsidR="00BB2F97" w:rsidRPr="00BB2F97" w:rsidRDefault="00BB2F97" w:rsidP="00FF3CEC">
      <w:pPr>
        <w:jc w:val="both"/>
        <w:rPr>
          <w:b/>
        </w:rPr>
      </w:pPr>
      <w:r w:rsidRPr="00BB2F97">
        <w:rPr>
          <w:b/>
          <w:u w:val="single"/>
        </w:rPr>
        <w:t>Fiche de poste remise-le</w:t>
      </w:r>
      <w:r w:rsidRPr="00BB2F97">
        <w:rPr>
          <w:b/>
        </w:rPr>
        <w:t xml:space="preserve"> : </w:t>
      </w:r>
      <w:r>
        <w:rPr>
          <w:b/>
        </w:rPr>
        <w:t>…………………………………</w:t>
      </w:r>
    </w:p>
    <w:p w:rsidR="00BB2F97" w:rsidRDefault="00BB2F97" w:rsidP="00FF3CEC">
      <w:pPr>
        <w:jc w:val="both"/>
        <w:rPr>
          <w:b/>
          <w:u w:val="single"/>
        </w:rPr>
      </w:pPr>
    </w:p>
    <w:p w:rsidR="00BB2F97" w:rsidRDefault="00BB2F97" w:rsidP="00FF3CEC">
      <w:pPr>
        <w:jc w:val="both"/>
        <w:rPr>
          <w:b/>
          <w:u w:val="single"/>
        </w:rPr>
      </w:pPr>
      <w:r>
        <w:rPr>
          <w:b/>
          <w:u w:val="single"/>
        </w:rPr>
        <w:t xml:space="preserve">Signature salarié(e) : </w:t>
      </w:r>
    </w:p>
    <w:sectPr w:rsidR="00BB2F97" w:rsidSect="007F55F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4F9" w:rsidRDefault="003964F9" w:rsidP="007F55F7">
      <w:pPr>
        <w:spacing w:after="0" w:line="240" w:lineRule="auto"/>
      </w:pPr>
      <w:r>
        <w:separator/>
      </w:r>
    </w:p>
  </w:endnote>
  <w:endnote w:type="continuationSeparator" w:id="0">
    <w:p w:rsidR="003964F9" w:rsidRDefault="003964F9" w:rsidP="007F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F9" w:rsidRDefault="003964F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03346"/>
      <w:docPartObj>
        <w:docPartGallery w:val="Page Numbers (Bottom of Page)"/>
        <w:docPartUnique/>
      </w:docPartObj>
    </w:sdtPr>
    <w:sdtEndPr/>
    <w:sdtContent>
      <w:p w:rsidR="003964F9" w:rsidRDefault="004D5CAA">
        <w:pPr>
          <w:pStyle w:val="Pieddepage"/>
          <w:jc w:val="right"/>
        </w:pPr>
        <w:r>
          <w:fldChar w:fldCharType="begin"/>
        </w:r>
        <w:r>
          <w:instrText>PAGE   \* MERGEFORMAT</w:instrText>
        </w:r>
        <w:r>
          <w:fldChar w:fldCharType="separate"/>
        </w:r>
        <w:r w:rsidR="00724700">
          <w:rPr>
            <w:noProof/>
          </w:rPr>
          <w:t>3</w:t>
        </w:r>
        <w:r>
          <w:rPr>
            <w:noProof/>
          </w:rPr>
          <w:fldChar w:fldCharType="end"/>
        </w:r>
      </w:p>
    </w:sdtContent>
  </w:sdt>
  <w:p w:rsidR="003964F9" w:rsidRPr="007F55F7" w:rsidRDefault="003964F9" w:rsidP="007F55F7">
    <w:pPr>
      <w:pStyle w:val="Pieddepage"/>
      <w:ind w:right="360"/>
      <w:jc w:val="center"/>
      <w:rPr>
        <w:rFonts w:ascii="Arial" w:eastAsia="Calibri" w:hAnsi="Arial" w:cs="Arial"/>
        <w:color w:val="999999"/>
        <w:sz w:val="16"/>
        <w:szCs w:val="16"/>
      </w:rPr>
    </w:pPr>
    <w:r w:rsidRPr="007F55F7">
      <w:rPr>
        <w:rFonts w:ascii="Arial" w:eastAsia="Calibri" w:hAnsi="Arial" w:cs="Arial"/>
        <w:color w:val="999999"/>
        <w:sz w:val="16"/>
        <w:szCs w:val="16"/>
      </w:rPr>
      <w:t xml:space="preserve">MEFP Pays de Brest : 1, rue Louis </w:t>
    </w:r>
    <w:proofErr w:type="spellStart"/>
    <w:r w:rsidRPr="007F55F7">
      <w:rPr>
        <w:rFonts w:ascii="Arial" w:eastAsia="Calibri" w:hAnsi="Arial" w:cs="Arial"/>
        <w:color w:val="999999"/>
        <w:sz w:val="16"/>
        <w:szCs w:val="16"/>
      </w:rPr>
      <w:t>Pidoux</w:t>
    </w:r>
    <w:proofErr w:type="spellEnd"/>
    <w:r w:rsidRPr="007F55F7">
      <w:rPr>
        <w:rFonts w:ascii="Arial" w:eastAsia="Calibri" w:hAnsi="Arial" w:cs="Arial"/>
        <w:color w:val="999999"/>
        <w:sz w:val="16"/>
        <w:szCs w:val="16"/>
      </w:rPr>
      <w:t xml:space="preserve"> 29200 Brest</w:t>
    </w:r>
  </w:p>
  <w:p w:rsidR="003964F9" w:rsidRDefault="003964F9" w:rsidP="007F55F7">
    <w:pPr>
      <w:tabs>
        <w:tab w:val="center" w:pos="4536"/>
        <w:tab w:val="right" w:pos="9072"/>
      </w:tabs>
      <w:spacing w:after="0"/>
      <w:jc w:val="center"/>
    </w:pPr>
    <w:r w:rsidRPr="007F55F7">
      <w:rPr>
        <w:rFonts w:ascii="Arial" w:eastAsia="Calibri" w:hAnsi="Arial" w:cs="Arial"/>
        <w:color w:val="999999"/>
        <w:sz w:val="16"/>
        <w:szCs w:val="16"/>
      </w:rPr>
      <w:t xml:space="preserve">Tél : 02 98 42 08 24   Fax : 02 98 42 05 56   E-mail : </w:t>
    </w:r>
    <w:hyperlink r:id="rId1" w:history="1">
      <w:r w:rsidRPr="007F55F7">
        <w:rPr>
          <w:rFonts w:ascii="Arial" w:eastAsia="Calibri" w:hAnsi="Arial" w:cs="Arial"/>
          <w:color w:val="0000FF"/>
          <w:sz w:val="16"/>
          <w:szCs w:val="16"/>
          <w:u w:val="single"/>
        </w:rPr>
        <w:t>accueil@mefp-paysbrest.com</w:t>
      </w:r>
    </w:hyperlink>
  </w:p>
  <w:p w:rsidR="003964F9" w:rsidRPr="007F55F7" w:rsidRDefault="003964F9" w:rsidP="007F55F7">
    <w:pPr>
      <w:tabs>
        <w:tab w:val="center" w:pos="4536"/>
        <w:tab w:val="right" w:pos="9072"/>
      </w:tabs>
      <w:spacing w:after="0"/>
      <w:jc w:val="center"/>
      <w:rPr>
        <w:rFonts w:ascii="Arial" w:eastAsia="Calibri" w:hAnsi="Arial" w:cs="Arial"/>
        <w:color w:val="999999"/>
        <w:sz w:val="16"/>
        <w:szCs w:val="16"/>
      </w:rPr>
    </w:pPr>
    <w:r w:rsidRPr="0072096D">
      <w:rPr>
        <w:rFonts w:ascii="Arial" w:eastAsia="Calibri" w:hAnsi="Arial" w:cs="Arial"/>
        <w:color w:val="999999"/>
        <w:sz w:val="16"/>
        <w:szCs w:val="16"/>
      </w:rPr>
      <w:t xml:space="preserve">RH TPE – PB RH + </w:t>
    </w:r>
  </w:p>
  <w:p w:rsidR="003964F9" w:rsidRPr="007F55F7" w:rsidRDefault="003964F9" w:rsidP="007F55F7">
    <w:pPr>
      <w:tabs>
        <w:tab w:val="center" w:pos="4536"/>
        <w:tab w:val="right" w:pos="9072"/>
      </w:tabs>
      <w:spacing w:after="0"/>
      <w:jc w:val="center"/>
      <w:rPr>
        <w:rFonts w:ascii="Arial" w:eastAsia="Calibri" w:hAnsi="Arial" w:cs="Arial"/>
        <w:color w:val="999999"/>
        <w:sz w:val="16"/>
        <w:szCs w:val="16"/>
      </w:rPr>
    </w:pPr>
  </w:p>
  <w:p w:rsidR="003964F9" w:rsidRDefault="003964F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F9" w:rsidRDefault="003964F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4F9" w:rsidRDefault="003964F9" w:rsidP="007F55F7">
      <w:pPr>
        <w:spacing w:after="0" w:line="240" w:lineRule="auto"/>
      </w:pPr>
      <w:r>
        <w:separator/>
      </w:r>
    </w:p>
  </w:footnote>
  <w:footnote w:type="continuationSeparator" w:id="0">
    <w:p w:rsidR="003964F9" w:rsidRDefault="003964F9" w:rsidP="007F5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F9" w:rsidRDefault="003964F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F9" w:rsidRDefault="003964F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F9" w:rsidRDefault="003964F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045A8"/>
    <w:multiLevelType w:val="hybridMultilevel"/>
    <w:tmpl w:val="1BE455F8"/>
    <w:lvl w:ilvl="0" w:tplc="E6B66BC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D01CB3"/>
    <w:multiLevelType w:val="hybridMultilevel"/>
    <w:tmpl w:val="480665D8"/>
    <w:lvl w:ilvl="0" w:tplc="E6B66BC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280C2D"/>
    <w:multiLevelType w:val="hybridMultilevel"/>
    <w:tmpl w:val="7612281C"/>
    <w:lvl w:ilvl="0" w:tplc="E6B66BC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F902C7"/>
    <w:multiLevelType w:val="hybridMultilevel"/>
    <w:tmpl w:val="592A1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4A0BEE"/>
    <w:multiLevelType w:val="hybridMultilevel"/>
    <w:tmpl w:val="49F0F85A"/>
    <w:lvl w:ilvl="0" w:tplc="E6B66BC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6F35FB"/>
    <w:multiLevelType w:val="hybridMultilevel"/>
    <w:tmpl w:val="284C5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8BB6D66"/>
    <w:multiLevelType w:val="hybridMultilevel"/>
    <w:tmpl w:val="4D868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C7157D1"/>
    <w:multiLevelType w:val="hybridMultilevel"/>
    <w:tmpl w:val="6EC2998E"/>
    <w:lvl w:ilvl="0" w:tplc="E6B66BC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721E"/>
    <w:rsid w:val="00093E49"/>
    <w:rsid w:val="000F48B6"/>
    <w:rsid w:val="00131A34"/>
    <w:rsid w:val="00131A39"/>
    <w:rsid w:val="001B18B4"/>
    <w:rsid w:val="003964F9"/>
    <w:rsid w:val="004D5CAA"/>
    <w:rsid w:val="004F2A6A"/>
    <w:rsid w:val="00506B1F"/>
    <w:rsid w:val="006E665D"/>
    <w:rsid w:val="006E7D7E"/>
    <w:rsid w:val="0072096D"/>
    <w:rsid w:val="00724700"/>
    <w:rsid w:val="007F55F7"/>
    <w:rsid w:val="00845570"/>
    <w:rsid w:val="00853F18"/>
    <w:rsid w:val="00896284"/>
    <w:rsid w:val="008B721E"/>
    <w:rsid w:val="00931A74"/>
    <w:rsid w:val="00953794"/>
    <w:rsid w:val="00956BE6"/>
    <w:rsid w:val="00A24D2D"/>
    <w:rsid w:val="00AB4975"/>
    <w:rsid w:val="00BB09C5"/>
    <w:rsid w:val="00BB2F97"/>
    <w:rsid w:val="00C62621"/>
    <w:rsid w:val="00D21156"/>
    <w:rsid w:val="00DB14A9"/>
    <w:rsid w:val="00E81FA9"/>
    <w:rsid w:val="00ED01A2"/>
    <w:rsid w:val="00FC4DD3"/>
    <w:rsid w:val="00FF3C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721E"/>
    <w:pPr>
      <w:ind w:left="720"/>
      <w:contextualSpacing/>
    </w:pPr>
  </w:style>
  <w:style w:type="paragraph" w:styleId="En-tte">
    <w:name w:val="header"/>
    <w:basedOn w:val="Normal"/>
    <w:link w:val="En-tteCar"/>
    <w:uiPriority w:val="99"/>
    <w:unhideWhenUsed/>
    <w:rsid w:val="007F55F7"/>
    <w:pPr>
      <w:tabs>
        <w:tab w:val="center" w:pos="4536"/>
        <w:tab w:val="right" w:pos="9072"/>
      </w:tabs>
      <w:spacing w:after="0" w:line="240" w:lineRule="auto"/>
    </w:pPr>
  </w:style>
  <w:style w:type="character" w:customStyle="1" w:styleId="En-tteCar">
    <w:name w:val="En-tête Car"/>
    <w:basedOn w:val="Policepardfaut"/>
    <w:link w:val="En-tte"/>
    <w:uiPriority w:val="99"/>
    <w:rsid w:val="007F55F7"/>
  </w:style>
  <w:style w:type="paragraph" w:styleId="Pieddepage">
    <w:name w:val="footer"/>
    <w:basedOn w:val="Normal"/>
    <w:link w:val="PieddepageCar"/>
    <w:uiPriority w:val="99"/>
    <w:unhideWhenUsed/>
    <w:rsid w:val="007F55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55F7"/>
  </w:style>
  <w:style w:type="table" w:styleId="Grilledutableau">
    <w:name w:val="Table Grid"/>
    <w:basedOn w:val="TableauNormal"/>
    <w:uiPriority w:val="59"/>
    <w:rsid w:val="00BB0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721E"/>
    <w:pPr>
      <w:ind w:left="720"/>
      <w:contextualSpacing/>
    </w:pPr>
  </w:style>
  <w:style w:type="paragraph" w:styleId="En-tte">
    <w:name w:val="header"/>
    <w:basedOn w:val="Normal"/>
    <w:link w:val="En-tteCar"/>
    <w:uiPriority w:val="99"/>
    <w:unhideWhenUsed/>
    <w:rsid w:val="007F55F7"/>
    <w:pPr>
      <w:tabs>
        <w:tab w:val="center" w:pos="4536"/>
        <w:tab w:val="right" w:pos="9072"/>
      </w:tabs>
      <w:spacing w:after="0" w:line="240" w:lineRule="auto"/>
    </w:pPr>
  </w:style>
  <w:style w:type="character" w:customStyle="1" w:styleId="En-tteCar">
    <w:name w:val="En-tête Car"/>
    <w:basedOn w:val="Policepardfaut"/>
    <w:link w:val="En-tte"/>
    <w:uiPriority w:val="99"/>
    <w:rsid w:val="007F55F7"/>
  </w:style>
  <w:style w:type="paragraph" w:styleId="Pieddepage">
    <w:name w:val="footer"/>
    <w:basedOn w:val="Normal"/>
    <w:link w:val="PieddepageCar"/>
    <w:uiPriority w:val="99"/>
    <w:unhideWhenUsed/>
    <w:rsid w:val="007F55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5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ccueil@mefp-paysbres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75140-F7FF-416B-93CC-BCF9C7CA2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557</Words>
  <Characters>3069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Fleur-anne</dc:creator>
  <cp:lastModifiedBy>Bérengère PANETTA</cp:lastModifiedBy>
  <cp:revision>14</cp:revision>
  <cp:lastPrinted>2017-01-09T14:32:00Z</cp:lastPrinted>
  <dcterms:created xsi:type="dcterms:W3CDTF">2013-11-26T13:22:00Z</dcterms:created>
  <dcterms:modified xsi:type="dcterms:W3CDTF">2017-01-09T14:32:00Z</dcterms:modified>
</cp:coreProperties>
</file>